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5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-5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2312" w:cs="方正仿宋_GB2312"/>
          <w:spacing w:val="9"/>
          <w:sz w:val="32"/>
          <w:szCs w:val="3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南京宪法公园主要展陈布局</w:t>
      </w:r>
    </w:p>
    <w:bookmarkEnd w:id="0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2" w:firstLine="623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-1"/>
          <w:sz w:val="32"/>
          <w:szCs w:val="32"/>
        </w:rPr>
        <w:t>南京宪法公园占地6.4万平方米，建筑面积3.1万平方米，</w:t>
      </w:r>
      <w:r>
        <w:rPr>
          <w:rFonts w:hint="eastAsia" w:ascii="Times New Roman" w:hAnsi="Times New Roman" w:eastAsia="方正仿宋_GB2312" w:cs="方正仿宋_GB2312"/>
          <w:spacing w:val="-4"/>
          <w:sz w:val="32"/>
          <w:szCs w:val="32"/>
        </w:rPr>
        <w:t>主要有“宪法宣传教育展”“江苏·人民代表大会制度展”“江苏省非遗法治文化作品展”等重点展陈，是宣传国家根本大法、</w:t>
      </w: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</w:rPr>
        <w:t>展示国家根本政治制度优越性的权威主流场馆。公园展陈布局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-3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0"/>
        <w:textAlignment w:val="baseline"/>
        <w:rPr>
          <w:rFonts w:hint="eastAsia" w:ascii="Times New Roman" w:hAnsi="Times New Roman" w:eastAsia="方正仿宋_GB2312" w:cs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/>
          <w:bCs/>
          <w:spacing w:val="2"/>
          <w:sz w:val="32"/>
          <w:szCs w:val="32"/>
        </w:rPr>
        <w:t>一、主要展馆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23" w:firstLine="669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5"/>
          <w:sz w:val="32"/>
          <w:szCs w:val="32"/>
        </w:rPr>
        <w:t>1．宪法宣传教育展。该展是宪法公园的核心展陈，面积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2857平方米，通过336张图片、106件展品、11张图表、16</w:t>
      </w:r>
      <w:r>
        <w:rPr>
          <w:rFonts w:hint="eastAsia" w:ascii="Times New Roman" w:hAnsi="Times New Roman" w:eastAsia="方正仿宋_GB2312" w:cs="方正仿宋_GB2312"/>
          <w:spacing w:val="6"/>
          <w:sz w:val="32"/>
          <w:szCs w:val="32"/>
        </w:rPr>
        <w:t>个艺术场景和27项多媒体演绎项目，全景展示中国共产党领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导中国人民寻宪、制宪、修宪、奉宪的伟大历史进程。参观时</w:t>
      </w:r>
      <w:r>
        <w:rPr>
          <w:rFonts w:hint="eastAsia" w:ascii="Times New Roman" w:hAnsi="Times New Roman" w:eastAsia="方正仿宋_GB2312" w:cs="方正仿宋_GB2312"/>
          <w:spacing w:val="6"/>
          <w:sz w:val="32"/>
          <w:szCs w:val="32"/>
        </w:rPr>
        <w:t>长30—60分钟。展厅内适宜开展模拟法庭、</w:t>
      </w:r>
      <w:r>
        <w:rPr>
          <w:rFonts w:hint="eastAsia" w:ascii="Times New Roman" w:hAnsi="Times New Roman" w:eastAsia="方正仿宋_GB2312" w:cs="方正仿宋_GB2312"/>
          <w:spacing w:val="5"/>
          <w:sz w:val="32"/>
          <w:szCs w:val="32"/>
        </w:rPr>
        <w:t>宪法实境教学、</w:t>
      </w:r>
      <w:r>
        <w:rPr>
          <w:rFonts w:hint="eastAsia" w:ascii="Times New Roman" w:hAnsi="Times New Roman" w:eastAsia="方正仿宋_GB2312" w:cs="方正仿宋_GB2312"/>
          <w:spacing w:val="6"/>
          <w:sz w:val="32"/>
          <w:szCs w:val="32"/>
        </w:rPr>
        <w:t>红领巾讲解员等活动。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3" w:right="123" w:firstLine="593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10"/>
          <w:sz w:val="32"/>
          <w:szCs w:val="32"/>
        </w:rPr>
        <w:t>2．江苏·人民代表大会制度展。该展是省人大机关</w:t>
      </w:r>
      <w:r>
        <w:rPr>
          <w:rFonts w:hint="eastAsia" w:ascii="Times New Roman" w:hAnsi="Times New Roman" w:eastAsia="方正仿宋_GB2312" w:cs="方正仿宋_GB2312"/>
          <w:spacing w:val="9"/>
          <w:sz w:val="32"/>
          <w:szCs w:val="32"/>
        </w:rPr>
        <w:t>在公</w:t>
      </w:r>
      <w:r>
        <w:rPr>
          <w:rFonts w:hint="eastAsia" w:ascii="Times New Roman" w:hAnsi="Times New Roman" w:eastAsia="方正仿宋_GB2312" w:cs="方正仿宋_GB2312"/>
          <w:spacing w:val="12"/>
          <w:sz w:val="32"/>
          <w:szCs w:val="32"/>
        </w:rPr>
        <w:t>园举办的宣传人民代表大会制度的长期性展陈，综合运用图</w:t>
      </w:r>
      <w:r>
        <w:rPr>
          <w:rFonts w:hint="eastAsia" w:ascii="Times New Roman" w:hAnsi="Times New Roman" w:eastAsia="方正仿宋_GB2312" w:cs="方正仿宋_GB2312"/>
          <w:spacing w:val="1"/>
          <w:sz w:val="32"/>
          <w:szCs w:val="32"/>
        </w:rPr>
        <w:t>片、文字、档案、实物、多媒体等元素，充分展现党领导人民</w:t>
      </w: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</w:rPr>
        <w:t>发展人民民主的探索和实践，生动展示70年来人民代表大会制度在江苏的发展历程和显著成就。主题展分为上下两层，面</w:t>
      </w:r>
      <w:r>
        <w:rPr>
          <w:rFonts w:hint="eastAsia" w:ascii="Times New Roman" w:hAnsi="Times New Roman" w:eastAsia="方正仿宋_GB2312" w:cs="方正仿宋_GB2312"/>
          <w:spacing w:val="-1"/>
          <w:sz w:val="32"/>
          <w:szCs w:val="32"/>
        </w:rPr>
        <w:t>积1016平方米，展线276米。参观学习时长30—60分钟。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4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4"/>
          <w:position w:val="15"/>
          <w:sz w:val="32"/>
          <w:szCs w:val="32"/>
        </w:rPr>
        <w:t>3．江苏省非遗法治文化作品展。该展位于公园临展厅，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3"/>
          <w:sz w:val="32"/>
          <w:szCs w:val="32"/>
        </w:rPr>
        <w:t>主题为“感受非遗魅力、弘扬法治精神、共建法治江苏”，由</w:t>
      </w: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</w:rPr>
        <w:t>省委宣传部、省司法厅、省文旅厅主办，南京市人大常委会研</w:t>
      </w:r>
      <w:r>
        <w:rPr>
          <w:rFonts w:hint="eastAsia" w:ascii="Times New Roman" w:hAnsi="Times New Roman" w:eastAsia="方正仿宋_GB2312" w:cs="方正仿宋_GB2312"/>
          <w:spacing w:val="5"/>
          <w:sz w:val="32"/>
          <w:szCs w:val="32"/>
        </w:rPr>
        <w:t>究室、南京市司法局承办。展厅面积200余平方米，重点展陈</w:t>
      </w: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</w:rPr>
        <w:t>100余件富有时代特征、具有地域特色、群众喜闻乐见的非遗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2312" w:cs="方正仿宋_GB2312"/>
          <w:spacing w:val="1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2"/>
          <w:sz w:val="32"/>
          <w:szCs w:val="32"/>
        </w:rPr>
        <w:t>法治文化精品力作。参观时长15—30分</w:t>
      </w:r>
      <w:r>
        <w:rPr>
          <w:rFonts w:hint="eastAsia" w:ascii="Times New Roman" w:hAnsi="Times New Roman" w:eastAsia="方正仿宋_GB2312" w:cs="方正仿宋_GB2312"/>
          <w:spacing w:val="1"/>
          <w:sz w:val="32"/>
          <w:szCs w:val="32"/>
        </w:rPr>
        <w:t>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11"/>
        <w:textAlignment w:val="baseline"/>
        <w:rPr>
          <w:rFonts w:hint="eastAsia" w:ascii="Times New Roman" w:hAnsi="Times New Roman" w:eastAsia="方正仿宋_GB2312" w:cs="方正仿宋_GB2312"/>
          <w:b/>
          <w:bCs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/>
          <w:bCs/>
          <w:spacing w:val="6"/>
          <w:sz w:val="32"/>
          <w:szCs w:val="32"/>
        </w:rPr>
        <w:t>二、展陈亮点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25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</w:rPr>
        <w:t>沿着参观流线，公园内依序有以下展陈亮点：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firstLine="650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-2"/>
          <w:sz w:val="32"/>
          <w:szCs w:val="32"/>
        </w:rPr>
        <w:t>1．旗阵广场。旗阵广场位于公园正门入口处，为直径100</w:t>
      </w:r>
      <w:r>
        <w:rPr>
          <w:rFonts w:hint="eastAsia" w:ascii="Times New Roman" w:hAnsi="Times New Roman" w:eastAsia="方正仿宋_GB2312" w:cs="方正仿宋_GB2312"/>
          <w:spacing w:val="3"/>
          <w:sz w:val="32"/>
          <w:szCs w:val="32"/>
        </w:rPr>
        <w:t>米的圆形广场。广场周围是直径82米的圆形廊道，展示中国</w:t>
      </w:r>
      <w:r>
        <w:rPr>
          <w:rFonts w:hint="eastAsia" w:ascii="Times New Roman" w:hAnsi="Times New Roman" w:eastAsia="方正仿宋_GB2312" w:cs="方正仿宋_GB2312"/>
          <w:spacing w:val="5"/>
          <w:sz w:val="32"/>
          <w:szCs w:val="32"/>
        </w:rPr>
        <w:t>共产党百年法治历程中的60个重大法治事件。圆形廊道内立</w:t>
      </w:r>
      <w:r>
        <w:rPr>
          <w:rFonts w:hint="eastAsia" w:ascii="Times New Roman" w:hAnsi="Times New Roman" w:eastAsia="方正仿宋_GB2312" w:cs="方正仿宋_GB2312"/>
          <w:spacing w:val="-2"/>
          <w:sz w:val="32"/>
          <w:szCs w:val="32"/>
        </w:rPr>
        <w:t>有100面红旗组成的昂扬旗阵，旗杆高度12.4</w:t>
      </w:r>
      <w:r>
        <w:rPr>
          <w:rFonts w:hint="eastAsia" w:ascii="Times New Roman" w:hAnsi="Times New Roman" w:eastAsia="方正仿宋_GB2312" w:cs="方正仿宋_GB2312"/>
          <w:spacing w:val="-3"/>
          <w:sz w:val="32"/>
          <w:szCs w:val="32"/>
        </w:rPr>
        <w:t>米，寓意“12</w:t>
      </w:r>
      <w:r>
        <w:rPr>
          <w:rFonts w:hint="eastAsia" w:ascii="Times New Roman" w:hAnsi="Times New Roman" w:eastAsia="方正仿宋_GB2312" w:cs="方正仿宋_GB2312"/>
          <w:spacing w:val="-1"/>
          <w:sz w:val="32"/>
          <w:szCs w:val="32"/>
        </w:rPr>
        <w:t>月4日的国家宪法日”。广场毗邻江苏大剧院西门，既适合市</w:t>
      </w: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</w:rPr>
        <w:t>民朋友</w:t>
      </w: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</w:rPr>
        <w:t>参观团队拍照打卡，也适合开展法律援助咨</w:t>
      </w:r>
      <w:r>
        <w:rPr>
          <w:rFonts w:hint="eastAsia" w:ascii="Times New Roman" w:hAnsi="Times New Roman" w:eastAsia="方正仿宋_GB2312" w:cs="方正仿宋_GB2312"/>
          <w:spacing w:val="3"/>
          <w:sz w:val="32"/>
          <w:szCs w:val="32"/>
        </w:rPr>
        <w:t>询、摄影</w:t>
      </w:r>
      <w:r>
        <w:rPr>
          <w:rFonts w:hint="eastAsia" w:ascii="Times New Roman" w:hAnsi="Times New Roman" w:eastAsia="方正仿宋_GB2312" w:cs="方正仿宋_GB2312"/>
          <w:spacing w:val="6"/>
          <w:sz w:val="32"/>
          <w:szCs w:val="32"/>
        </w:rPr>
        <w:t>展等公益性活动。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" w:firstLine="627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6"/>
          <w:sz w:val="32"/>
          <w:szCs w:val="32"/>
        </w:rPr>
        <w:t>2．天安门升旗仪式专用国旗。在宪法宣传</w:t>
      </w:r>
      <w:r>
        <w:rPr>
          <w:rFonts w:hint="eastAsia" w:ascii="Times New Roman" w:hAnsi="Times New Roman" w:eastAsia="方正仿宋_GB2312" w:cs="方正仿宋_GB2312"/>
          <w:spacing w:val="5"/>
          <w:sz w:val="32"/>
          <w:szCs w:val="32"/>
        </w:rPr>
        <w:t>教育展第四部</w:t>
      </w:r>
      <w:r>
        <w:rPr>
          <w:rFonts w:hint="eastAsia" w:ascii="Times New Roman" w:hAnsi="Times New Roman" w:eastAsia="方正仿宋_GB2312" w:cs="方正仿宋_GB2312"/>
          <w:spacing w:val="-4"/>
          <w:sz w:val="32"/>
          <w:szCs w:val="32"/>
        </w:rPr>
        <w:t>分，展陈着一面特别的国旗，长为5米，宽为3.3</w:t>
      </w:r>
      <w:r>
        <w:rPr>
          <w:rFonts w:hint="eastAsia" w:ascii="Times New Roman" w:hAnsi="Times New Roman" w:eastAsia="方正仿宋_GB2312" w:cs="方正仿宋_GB2312"/>
          <w:spacing w:val="-5"/>
          <w:sz w:val="32"/>
          <w:szCs w:val="32"/>
        </w:rPr>
        <w:t>米，是目前</w:t>
      </w:r>
      <w:r>
        <w:rPr>
          <w:rFonts w:hint="eastAsia" w:ascii="Times New Roman" w:hAnsi="Times New Roman" w:eastAsia="方正仿宋_GB2312" w:cs="方正仿宋_GB2312"/>
          <w:spacing w:val="11"/>
          <w:sz w:val="32"/>
          <w:szCs w:val="32"/>
        </w:rPr>
        <w:t>全国最大的国旗。它是现行宪法公布实施40周年，即</w:t>
      </w:r>
      <w:r>
        <w:rPr>
          <w:rFonts w:hint="eastAsia" w:ascii="Times New Roman" w:hAnsi="Times New Roman" w:eastAsia="方正仿宋_GB2312" w:cs="方正仿宋_GB2312"/>
          <w:spacing w:val="10"/>
          <w:sz w:val="32"/>
          <w:szCs w:val="32"/>
        </w:rPr>
        <w:t>2022</w:t>
      </w:r>
      <w:r>
        <w:rPr>
          <w:rFonts w:hint="eastAsia" w:ascii="Times New Roman" w:hAnsi="Times New Roman" w:eastAsia="方正仿宋_GB2312" w:cs="方正仿宋_GB2312"/>
          <w:spacing w:val="2"/>
          <w:sz w:val="32"/>
          <w:szCs w:val="32"/>
        </w:rPr>
        <w:t>年12月4日、南京宪法公园建成开放当天天安门广场升挂的</w:t>
      </w:r>
      <w:r>
        <w:rPr>
          <w:rFonts w:hint="eastAsia" w:ascii="Times New Roman" w:hAnsi="Times New Roman" w:eastAsia="方正仿宋_GB2312" w:cs="方正仿宋_GB2312"/>
          <w:spacing w:val="-2"/>
          <w:sz w:val="32"/>
          <w:szCs w:val="32"/>
        </w:rPr>
        <w:t>专用国旗，编号“第2022—0162号”。国庆前后，公园将组</w:t>
      </w: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</w:rPr>
        <w:t>织“我与天安门国旗合个影”活动。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" w:firstLine="633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2"/>
          <w:sz w:val="32"/>
          <w:szCs w:val="32"/>
        </w:rPr>
        <w:t>3．宣誓广场。宣誓广场位于宪法宣传教育展下方，设置宣誓台、国徽墙、“一切权力属于人民”主题浮雕等，核心空</w:t>
      </w:r>
      <w:r>
        <w:rPr>
          <w:rFonts w:hint="eastAsia" w:ascii="Times New Roman" w:hAnsi="Times New Roman" w:eastAsia="方正仿宋_GB2312" w:cs="方正仿宋_GB2312"/>
          <w:spacing w:val="3"/>
          <w:sz w:val="32"/>
          <w:szCs w:val="32"/>
        </w:rPr>
        <w:t>间为圆形，可同时容纳千人。这里既可以举办</w:t>
      </w:r>
      <w:r>
        <w:rPr>
          <w:rFonts w:hint="eastAsia" w:ascii="Times New Roman" w:hAnsi="Times New Roman" w:eastAsia="方正仿宋_GB2312" w:cs="方正仿宋_GB2312"/>
          <w:spacing w:val="2"/>
          <w:sz w:val="32"/>
          <w:szCs w:val="32"/>
        </w:rPr>
        <w:t>宪法宣誓、升旗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仪式等政治性活动，也可以举办入学、毕业、成人、入伍、集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方正仿宋_GB2312" w:cs="方正仿宋_GB2312"/>
          <w:spacing w:val="-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1"/>
          <w:sz w:val="32"/>
          <w:szCs w:val="32"/>
        </w:rPr>
        <w:t>体婚礼等纪念性仪式。广场还设置“听红歌、观彩虹”音乐喷</w:t>
      </w:r>
      <w:r>
        <w:rPr>
          <w:rFonts w:hint="eastAsia" w:ascii="Times New Roman" w:hAnsi="Times New Roman" w:eastAsia="方正仿宋_GB2312" w:cs="方正仿宋_GB2312"/>
          <w:spacing w:val="-2"/>
          <w:sz w:val="32"/>
          <w:szCs w:val="32"/>
        </w:rPr>
        <w:t>泉，遇有重大节日时，向市民开放展示。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07"/>
        <w:jc w:val="both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>4．“致敬劳动者”铭名载体。宪法公园于2021年12月</w:t>
      </w:r>
      <w:r>
        <w:rPr>
          <w:rFonts w:hint="eastAsia" w:ascii="Times New Roman" w:hAnsi="Times New Roman" w:eastAsia="方正仿宋_GB2312" w:cs="方正仿宋_GB2312"/>
          <w:spacing w:val="-5"/>
          <w:sz w:val="32"/>
          <w:szCs w:val="32"/>
        </w:rPr>
        <w:t>4日破土动工，2022年12月4日建成开放。一年中，852名</w:t>
      </w:r>
      <w:r>
        <w:rPr>
          <w:rFonts w:hint="eastAsia" w:ascii="Times New Roman" w:hAnsi="Times New Roman" w:eastAsia="方正仿宋_GB2312" w:cs="方正仿宋_GB2312"/>
          <w:spacing w:val="-2"/>
          <w:sz w:val="32"/>
          <w:szCs w:val="32"/>
        </w:rPr>
        <w:t>工人克服疫情影响，放弃假日休息、家庭团聚，日夜奋战，一</w:t>
      </w:r>
      <w:r>
        <w:rPr>
          <w:rFonts w:hint="eastAsia" w:ascii="Times New Roman" w:hAnsi="Times New Roman" w:eastAsia="方正仿宋_GB2312" w:cs="方正仿宋_GB2312"/>
          <w:spacing w:val="4"/>
          <w:sz w:val="32"/>
          <w:szCs w:val="32"/>
        </w:rPr>
        <w:t>年时间完成两年的工程建设量，确保将宪法公园如期交给南京</w:t>
      </w:r>
      <w:r>
        <w:rPr>
          <w:rFonts w:hint="eastAsia" w:ascii="Times New Roman" w:hAnsi="Times New Roman" w:eastAsia="方正仿宋_GB2312" w:cs="方正仿宋_GB2312"/>
          <w:spacing w:val="3"/>
          <w:sz w:val="32"/>
          <w:szCs w:val="32"/>
        </w:rPr>
        <w:t>人民。为表达对这852名工人的敬意，公园专门设置一</w:t>
      </w:r>
      <w:r>
        <w:rPr>
          <w:rFonts w:hint="eastAsia" w:ascii="Times New Roman" w:hAnsi="Times New Roman" w:eastAsia="方正仿宋_GB2312" w:cs="方正仿宋_GB2312"/>
          <w:spacing w:val="2"/>
          <w:sz w:val="32"/>
          <w:szCs w:val="32"/>
        </w:rPr>
        <w:t>面特别</w:t>
      </w:r>
      <w:r>
        <w:rPr>
          <w:rFonts w:hint="eastAsia" w:ascii="Times New Roman" w:hAnsi="Times New Roman" w:eastAsia="方正仿宋_GB2312" w:cs="方正仿宋_GB2312"/>
          <w:spacing w:val="1"/>
          <w:sz w:val="32"/>
          <w:szCs w:val="32"/>
        </w:rPr>
        <w:t>的景墙——铭名载体，将他们的姓名、工种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>、籍贯镌刻下来，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8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pacing w:val="3"/>
          <w:sz w:val="32"/>
          <w:szCs w:val="32"/>
        </w:rPr>
        <w:t>永久铭记。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仿宋_GB2312" w:cs="方正仿宋_GB2312"/>
          <w:sz w:val="32"/>
          <w:szCs w:val="32"/>
        </w:rPr>
        <w:sectPr>
          <w:footerReference r:id="rId5" w:type="default"/>
          <w:pgSz w:w="11906" w:h="16839"/>
          <w:pgMar w:top="2098" w:right="1587" w:bottom="2098" w:left="1587" w:header="0" w:footer="1401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CF44A6-5BD6-4FD0-8496-3F1F8E6AC1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092AA2A-0D7B-4BDE-8418-3DFF23A83D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27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mM0ZDc5MTAxN2ZmOTdlMWZhZjkzYjg2MTVjNWEifQ=="/>
  </w:docVars>
  <w:rsids>
    <w:rsidRoot w:val="00000000"/>
    <w:rsid w:val="3A4F2A72"/>
    <w:rsid w:val="726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2025-03-07T09:37:24Z</dcterms:created>
  <dc:creator>Lenovo</dc:creator>
  <cp:lastModifiedBy>翊蘅</cp:lastModifiedBy>
  <dcterms:modified xsi:type="dcterms:W3CDTF">2025-03-07T09:37:52Z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F865437BA7734FA6931578304357EBBA_13</vt:lpwstr>
  </property>
</Properties>
</file>