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B8" w:rsidRPr="00AA195F" w:rsidRDefault="00AA195F" w:rsidP="00AA195F">
      <w:pPr>
        <w:jc w:val="center"/>
        <w:rPr>
          <w:rFonts w:ascii="微软雅黑" w:eastAsia="微软雅黑" w:hAnsi="微软雅黑"/>
          <w:color w:val="000000"/>
          <w:sz w:val="36"/>
          <w:szCs w:val="36"/>
          <w:shd w:val="clear" w:color="auto" w:fill="FFFFFF"/>
        </w:rPr>
      </w:pPr>
      <w:r w:rsidRPr="00AA195F">
        <w:rPr>
          <w:rFonts w:ascii="微软雅黑" w:eastAsia="微软雅黑" w:hAnsi="微软雅黑" w:hint="eastAsia"/>
          <w:color w:val="000000"/>
          <w:sz w:val="36"/>
          <w:szCs w:val="36"/>
          <w:shd w:val="clear" w:color="auto" w:fill="FFFFFF"/>
        </w:rPr>
        <w:t>省委教育工委关于转发教育部党组印发《习近平总书记教育重要论述讲义》的通知</w:t>
      </w:r>
    </w:p>
    <w:p w:rsidR="00AA195F" w:rsidRDefault="00AA195F">
      <w:pPr>
        <w:rPr>
          <w:rFonts w:ascii="微软雅黑" w:eastAsia="微软雅黑" w:hAnsi="微软雅黑"/>
          <w:color w:val="000000"/>
          <w:sz w:val="38"/>
          <w:szCs w:val="38"/>
          <w:shd w:val="clear" w:color="auto" w:fill="FFFFFF"/>
        </w:rPr>
      </w:pPr>
    </w:p>
    <w:p w:rsidR="00AA195F" w:rsidRDefault="00AA195F" w:rsidP="00AA195F">
      <w:pPr>
        <w:pStyle w:val="a3"/>
        <w:shd w:val="clear" w:color="auto" w:fill="FFFFFF"/>
        <w:spacing w:before="0" w:beforeAutospacing="0" w:after="0" w:afterAutospacing="0"/>
        <w:ind w:firstLine="480"/>
        <w:jc w:val="center"/>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苏委教函〔2020〕12号</w:t>
      </w:r>
    </w:p>
    <w:p w:rsidR="00A60B45" w:rsidRDefault="00A60B45" w:rsidP="00AA195F">
      <w:pPr>
        <w:pStyle w:val="a3"/>
        <w:shd w:val="clear" w:color="auto" w:fill="FFFFFF"/>
        <w:spacing w:before="0" w:beforeAutospacing="0" w:after="0" w:afterAutospacing="0"/>
        <w:ind w:firstLine="480"/>
        <w:jc w:val="center"/>
        <w:rPr>
          <w:rFonts w:ascii="微软雅黑" w:eastAsia="微软雅黑" w:hAnsi="微软雅黑"/>
          <w:color w:val="333333"/>
          <w:sz w:val="23"/>
          <w:szCs w:val="23"/>
        </w:rPr>
      </w:pPr>
    </w:p>
    <w:p w:rsidR="00AA195F" w:rsidRDefault="00AA195F" w:rsidP="00AA195F">
      <w:pPr>
        <w:pStyle w:val="a3"/>
        <w:shd w:val="clear" w:color="auto" w:fill="FFFFFF"/>
        <w:spacing w:before="0" w:beforeAutospacing="0" w:after="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各设区市委教育工委、各高等学校党委：</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为推动教育系统广大干部师生深入学习贯彻习近平总书记就教育改革发展作出的一系列重要论述，教育部组织编写了《习近平总书记教育重要论述讲义》（以下简称《讲义》），并于近日印发通知，对教育系统学习宣传使用《讲义》工作进行了全面部署。现将该通知转发给你们，并就有关事项通知如下。</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各地各校要深刻认识习近平总书记关于教育的重要论述的重大意义，把学习宣传贯彻习近平总书记关于教育的重要论述作为当前和今后一个时期的重大政治任务，面向全体干部教师和高校师生，精心组织好《讲义》的学习宣传使用工作，确保实现全覆盖。</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二、各地各校组织《讲义》学习宣传使用时要创新形式方法，注重实际效果。要严格按照教育部通知要求，组织应用培训、开好相关课程、深化理论研究、深入宣传报道、做好推广普及，确保干部师生学深学透、入脑入心。通过《讲义》的学习宣传使用，真正把思想和行动统一到中央对新时代教育改革发展的新要求新任务上来，努力办好人民满意的教育，培养德智体美劳全面发展的社会主义建设者和接班人。</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三、各地各校要将《讲义》的学习宣传使用与教育改革发展实际紧密结合，以习近平总书记关于教育的重要论述为根本遵循和行动指南，研究解决教育改革发展</w:t>
      </w:r>
      <w:r>
        <w:rPr>
          <w:rFonts w:ascii="微软雅黑" w:eastAsia="微软雅黑" w:hAnsi="微软雅黑" w:hint="eastAsia"/>
          <w:color w:val="333333"/>
          <w:sz w:val="23"/>
          <w:szCs w:val="23"/>
        </w:rPr>
        <w:lastRenderedPageBreak/>
        <w:t>中的重大理论和实践问题。要充分运用好《讲义》的学习成果，认真谋划本地本校“十四五”事业发展规划，推动教育事业实现高质量发展。</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各地各校学习贯彻习近平总书记关于教育的重要论述的有关情况，请及时报告省委教育工委。</w:t>
      </w:r>
    </w:p>
    <w:p w:rsidR="00AA195F" w:rsidRDefault="00AA195F" w:rsidP="00AA195F">
      <w:pPr>
        <w:pStyle w:val="a3"/>
        <w:shd w:val="clear" w:color="auto" w:fill="FFFFFF"/>
        <w:spacing w:before="0" w:beforeAutospacing="0" w:after="0" w:afterAutospacing="0"/>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附件：</w:t>
      </w:r>
      <w:hyperlink r:id="rId6" w:history="1">
        <w:r>
          <w:rPr>
            <w:rFonts w:ascii="微软雅黑" w:eastAsia="微软雅黑" w:hAnsi="微软雅黑"/>
            <w:noProof/>
            <w:color w:val="333333"/>
            <w:sz w:val="23"/>
            <w:szCs w:val="23"/>
          </w:rPr>
          <w:drawing>
            <wp:inline distT="0" distB="0" distL="0" distR="0">
              <wp:extent cx="152400" cy="152400"/>
              <wp:effectExtent l="19050" t="0" r="0" b="0"/>
              <wp:docPr id="1" name="图片 1" descr="http://jyt.jiangsu.gov.cn/module/jslib/icons/acroba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acrobat.png">
                        <a:hlinkClick r:id="rId6"/>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4"/>
            <w:rFonts w:ascii="微软雅黑" w:eastAsia="微软雅黑" w:hAnsi="微软雅黑" w:hint="eastAsia"/>
            <w:color w:val="333333"/>
            <w:sz w:val="23"/>
            <w:szCs w:val="23"/>
            <w:u w:val="none"/>
          </w:rPr>
          <w:t>中共教育部党组关于印发《习近平总书记教育重要论述讲义》的通知.pdf</w:t>
        </w:r>
      </w:hyperlink>
    </w:p>
    <w:p w:rsidR="00AA195F" w:rsidRDefault="00AA195F" w:rsidP="00AA195F">
      <w:pPr>
        <w:pStyle w:val="a3"/>
        <w:shd w:val="clear" w:color="auto" w:fill="FFFFFF"/>
        <w:spacing w:before="0" w:beforeAutospacing="0" w:after="0" w:afterAutospacing="0"/>
        <w:ind w:firstLine="480"/>
        <w:jc w:val="right"/>
        <w:rPr>
          <w:rFonts w:ascii="微软雅黑" w:eastAsia="微软雅黑" w:hAnsi="微软雅黑"/>
          <w:color w:val="333333"/>
          <w:sz w:val="23"/>
          <w:szCs w:val="23"/>
        </w:rPr>
      </w:pPr>
      <w:r>
        <w:rPr>
          <w:rFonts w:ascii="微软雅黑" w:eastAsia="微软雅黑" w:hAnsi="微软雅黑" w:hint="eastAsia"/>
          <w:color w:val="333333"/>
          <w:sz w:val="23"/>
          <w:szCs w:val="23"/>
        </w:rPr>
        <w:t>省委教育工委 </w:t>
      </w:r>
    </w:p>
    <w:p w:rsidR="00AA195F" w:rsidRDefault="00AA195F" w:rsidP="00AA195F">
      <w:pPr>
        <w:pStyle w:val="a3"/>
        <w:shd w:val="clear" w:color="auto" w:fill="FFFFFF"/>
        <w:spacing w:before="0" w:beforeAutospacing="0" w:after="0" w:afterAutospacing="0"/>
        <w:ind w:firstLine="480"/>
        <w:jc w:val="right"/>
        <w:rPr>
          <w:rFonts w:ascii="微软雅黑" w:eastAsia="微软雅黑" w:hAnsi="微软雅黑"/>
          <w:color w:val="333333"/>
          <w:sz w:val="23"/>
          <w:szCs w:val="23"/>
        </w:rPr>
      </w:pPr>
      <w:r>
        <w:rPr>
          <w:rFonts w:ascii="微软雅黑" w:eastAsia="微软雅黑" w:hAnsi="微软雅黑" w:hint="eastAsia"/>
          <w:color w:val="333333"/>
          <w:sz w:val="23"/>
          <w:szCs w:val="23"/>
        </w:rPr>
        <w:t>2020年7月31日</w:t>
      </w:r>
    </w:p>
    <w:p w:rsidR="00AA195F" w:rsidRDefault="00AA195F"/>
    <w:sectPr w:rsidR="00AA195F" w:rsidSect="001D6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DA4" w:rsidRDefault="00E16DA4" w:rsidP="00A60B45">
      <w:r>
        <w:separator/>
      </w:r>
    </w:p>
  </w:endnote>
  <w:endnote w:type="continuationSeparator" w:id="0">
    <w:p w:rsidR="00E16DA4" w:rsidRDefault="00E16DA4" w:rsidP="00A60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DA4" w:rsidRDefault="00E16DA4" w:rsidP="00A60B45">
      <w:r>
        <w:separator/>
      </w:r>
    </w:p>
  </w:footnote>
  <w:footnote w:type="continuationSeparator" w:id="0">
    <w:p w:rsidR="00E16DA4" w:rsidRDefault="00E16DA4" w:rsidP="00A60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95F"/>
    <w:rsid w:val="00196CFF"/>
    <w:rsid w:val="001D6F83"/>
    <w:rsid w:val="00207598"/>
    <w:rsid w:val="00A60B45"/>
    <w:rsid w:val="00AA195F"/>
    <w:rsid w:val="00BF6277"/>
    <w:rsid w:val="00E16DA4"/>
    <w:rsid w:val="00E42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95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195F"/>
    <w:rPr>
      <w:color w:val="0000FF"/>
      <w:u w:val="single"/>
    </w:rPr>
  </w:style>
  <w:style w:type="paragraph" w:styleId="a5">
    <w:name w:val="Balloon Text"/>
    <w:basedOn w:val="a"/>
    <w:link w:val="Char"/>
    <w:uiPriority w:val="99"/>
    <w:semiHidden/>
    <w:unhideWhenUsed/>
    <w:rsid w:val="00AA195F"/>
    <w:rPr>
      <w:sz w:val="18"/>
      <w:szCs w:val="18"/>
    </w:rPr>
  </w:style>
  <w:style w:type="character" w:customStyle="1" w:styleId="Char">
    <w:name w:val="批注框文本 Char"/>
    <w:basedOn w:val="a0"/>
    <w:link w:val="a5"/>
    <w:uiPriority w:val="99"/>
    <w:semiHidden/>
    <w:rsid w:val="00AA195F"/>
    <w:rPr>
      <w:sz w:val="18"/>
      <w:szCs w:val="18"/>
    </w:rPr>
  </w:style>
  <w:style w:type="paragraph" w:styleId="a6">
    <w:name w:val="header"/>
    <w:basedOn w:val="a"/>
    <w:link w:val="Char0"/>
    <w:uiPriority w:val="99"/>
    <w:semiHidden/>
    <w:unhideWhenUsed/>
    <w:rsid w:val="00A60B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60B45"/>
    <w:rPr>
      <w:sz w:val="18"/>
      <w:szCs w:val="18"/>
    </w:rPr>
  </w:style>
  <w:style w:type="paragraph" w:styleId="a7">
    <w:name w:val="footer"/>
    <w:basedOn w:val="a"/>
    <w:link w:val="Char1"/>
    <w:uiPriority w:val="99"/>
    <w:semiHidden/>
    <w:unhideWhenUsed/>
    <w:rsid w:val="00A60B4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60B45"/>
    <w:rPr>
      <w:sz w:val="18"/>
      <w:szCs w:val="18"/>
    </w:rPr>
  </w:style>
</w:styles>
</file>

<file path=word/webSettings.xml><?xml version="1.0" encoding="utf-8"?>
<w:webSettings xmlns:r="http://schemas.openxmlformats.org/officeDocument/2006/relationships" xmlns:w="http://schemas.openxmlformats.org/wordprocessingml/2006/main">
  <w:divs>
    <w:div w:id="13130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7eba8d4b72e54c54bdc967ec5838e2ef.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zhxh</dc:creator>
  <cp:lastModifiedBy>zhxh</cp:lastModifiedBy>
  <cp:revision>2</cp:revision>
  <dcterms:created xsi:type="dcterms:W3CDTF">2020-08-10T06:12:00Z</dcterms:created>
  <dcterms:modified xsi:type="dcterms:W3CDTF">2020-09-15T07:15:00Z</dcterms:modified>
</cp:coreProperties>
</file>